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aps/>
          <w:color w:val="1F3864"/>
          <w:sz w:val="24"/>
          <w:szCs w:val="24"/>
        </w:rPr>
        <w:t xml:space="preserve">UTAH POLITICAL SUBDIVISIONS ETHICS REVIEW COMMISSION</w:t>
      </w:r>
    </w:p>
    <w:p>
      <w:pPr>
        <w:spacing w:after="80" w:before="0"/>
        <w:jc w:val="center"/>
      </w:pPr>
      <w:r>
        <w:rPr>
          <w:rFonts w:ascii="Arial" w:cs="Arial" w:eastAsia="Arial" w:hAnsi="Arial"/>
          <w:color w:val="555555"/>
          <w:sz w:val="20"/>
          <w:szCs w:val="20"/>
        </w:rPr>
        <w:t xml:space="preserve">Established 2012 — Utah Code Ann. § 63A-15  |  ethics.utah.gov/political-subdivisions-ethics-review-commission</w:t>
      </w:r>
    </w:p>
    <w:p>
      <w:pPr>
        <w:spacing w:after="80" w:before="0"/>
        <w:jc w:val="center"/>
      </w:pPr>
      <w:r>
        <w:rPr>
          <w:rFonts w:ascii="Arial" w:cs="Arial" w:eastAsia="Arial" w:hAnsi="Arial"/>
          <w:color w:val="555555"/>
          <w:sz w:val="20"/>
          <w:szCs w:val="20"/>
        </w:rPr>
        <w:t xml:space="preserve">Email: pserc@utah.gov  |  Mail: PO Box 141178, Salt Lake City, UT 84114-1178</w:t>
      </w:r>
    </w:p>
    <w:p>
      <w:pPr>
        <w:pBdr>
          <w:bottom w:val="single" w:color="2E5496" w:sz="4" w:space="1"/>
        </w:pBdr>
        <w:spacing w:after="160" w:before="160"/>
      </w:pPr>
      <w:r>
        <w:t xml:space="preserve"/>
      </w:r>
    </w:p>
    <w:p>
      <w:pPr>
        <w:spacing w:after="120" w:before="240"/>
        <w:jc w:val="center"/>
      </w:pPr>
      <w:r>
        <w:rPr>
          <w:rFonts w:ascii="Arial" w:cs="Arial" w:eastAsia="Arial" w:hAnsi="Arial"/>
          <w:b/>
          <w:bCs/>
          <w:color w:val="8B0000"/>
          <w:sz w:val="36"/>
          <w:szCs w:val="36"/>
        </w:rPr>
        <w:t xml:space="preserve">FORMAL ETHICS COMPLAINT</w:t>
      </w:r>
    </w:p>
    <w:p>
      <w:pPr>
        <w:spacing w:after="240" w:before="0"/>
        <w:jc w:val="center"/>
      </w:pPr>
      <w:r>
        <w:rPr>
          <w:rFonts w:ascii="Arial" w:cs="Arial" w:eastAsia="Arial" w:hAnsi="Arial"/>
          <w:i/>
          <w:iCs/>
          <w:color w:val="555555"/>
          <w:sz w:val="19"/>
          <w:szCs w:val="19"/>
        </w:rPr>
        <w:t xml:space="preserve">Pursuant to Utah Code Ann. § 63A-15-501 | County Officers and Employees Disclosure Act (UCA 17-16a) | Utah Public Officers' and Employees' Ethics Act (UCA 67-16)</w:t>
      </w:r>
    </w:p>
    <w:p>
      <w:pPr>
        <w:pBdr>
          <w:bottom w:val="single" w:color="2E5496" w:sz="4" w:space="1"/>
        </w:pBdr>
        <w:spacing w:after="160" w:before="1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Respondent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Gage Froerer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Position / Political Subdivision</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Commissioner, Weber County, Utah — Political Subdivision Officer
Voting Member, Military Installation Development Authority (MIDA) Board</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Business Interest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Broker-Owner, Century 21 Gage Froerer &amp; Associates — real estate brokerage operating in northern Utah since 1977; services include residential, commercial, property management, development, and farm &amp; ranch</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Complainant 1</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[NAME]
[Address] | [Phone]</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2</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[NAME]
[Address] | [Phone]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 Filed</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May 2026</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Standards Alleged Violated</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UCA 17-16a (County Officers and Employees Disclosure Act); UCA 67-16-4 (using position to secure privileges; impaired independence); UCA 67-16-7 (failure to disclose substantial interest); UCA 67-16-9 (conflict between personal investment and public duties)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Subject Matter</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Froerer voted as a MIDA board member to approve the Stratos Project — a 40,000-acre development with direct and material implications for real estate markets, land use, and property values across northern Utah — while owning and operating one of northern Utah's largest real estate brokerages, without disclosing this conflict</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Actual Knowledge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NAME] has actual knowledge of the facts and circumstances supporting the alleged violations as set forth herein</w:t>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8B0000"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CONFIDENTIAL</w:t>
            </w:r>
          </w:p>
        </w:tc>
        <w:tc>
          <w:tcPr>
            <w:tcW w:type="dxa" w:w="7960"/>
            <w:tcBorders>
              <w:top w:val="single" w:color="8B0000" w:sz="4"/>
              <w:left w:val="single" w:color="8B0000" w:sz="4"/>
              <w:bottom w:val="single" w:color="8B0000" w:sz="4"/>
              <w:right w:val="single" w:color="8B0000" w:sz="4"/>
            </w:tcBorders>
            <w:shd w:fill="FFF5F5" w:val="clear"/>
            <w:tcMar>
              <w:top w:type="dxa" w:w="120"/>
              <w:left w:type="dxa" w:w="160"/>
              <w:bottom w:type="dxa" w:w="120"/>
              <w:right w:type="dxa" w:w="120"/>
            </w:tcMar>
          </w:tcPr>
          <w:p>
            <w:r>
              <w:rPr>
                <w:rFonts w:ascii="Arial" w:cs="Arial" w:eastAsia="Arial" w:hAnsi="Arial"/>
                <w:b/>
                <w:bCs/>
                <w:sz w:val="20"/>
                <w:szCs w:val="20"/>
              </w:rPr>
              <w:t xml:space="preserve">Ethics complaints before the Political Subdivisions Ethics Review Commission are kept private during the review process to ensure fair and impartial treatment. Public disclosure of this complaint while under Commission review may compromise that process. All recipients are bound by applicable confidentiality requirements.</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 PRELIMINARY STATEMENT</w:t>
      </w:r>
    </w:p>
    <w:p>
      <w:pPr>
        <w:spacing w:after="100" w:before="100"/>
      </w:pPr>
      <w:r>
        <w:rPr>
          <w:rFonts w:ascii="Arial" w:cs="Arial" w:eastAsia="Arial" w:hAnsi="Arial"/>
          <w:sz w:val="22"/>
          <w:szCs w:val="22"/>
        </w:rPr>
        <w:t xml:space="preserve">This complaint concerns a straightforward but consequential conflict of interest: Gage Froerer is a Weber County Commissioner, a voting member of the MIDA board, and the broker-owner of Century 21 Gage Froerer &amp; Associates — one of northern Utah's largest and longest-operating real estate brokerages, in business since 1977 with services spanning residential, commercial, property management, development, and farm and ranch real estate.</w:t>
      </w:r>
    </w:p>
    <w:p>
      <w:pPr>
        <w:spacing w:after="60" w:before="60"/>
      </w:pPr>
      <w:r>
        <w:t xml:space="preserve"/>
      </w:r>
    </w:p>
    <w:p>
      <w:pPr>
        <w:spacing w:after="100" w:before="100"/>
      </w:pPr>
      <w:r>
        <w:rPr>
          <w:rFonts w:ascii="Arial" w:cs="Arial" w:eastAsia="Arial" w:hAnsi="Arial"/>
          <w:sz w:val="22"/>
          <w:szCs w:val="22"/>
        </w:rPr>
        <w:t xml:space="preserve">On April 24, 2026, Froerer voted as a MIDA board member to unanimously approve the Stratos Project — a proposed 40,000-acre hyperscale AI data center and natural gas power campus in Hansel Valley, Box Elder County. The Stratos Project is not merely a data center. It is the proposed transformation of 40,000 acres of remote agricultural rangeland into a major industrial campus, with sweeping implications for real estate markets, land values, property taxes, development patterns, and agricultural land use across the entire northern Utah region that Froerer's brokerage has served for nearly five decades.</w:t>
      </w:r>
    </w:p>
    <w:p>
      <w:pPr>
        <w:spacing w:after="60" w:before="60"/>
      </w:pPr>
      <w:r>
        <w:t xml:space="preserve"/>
      </w:r>
    </w:p>
    <w:p>
      <w:pPr>
        <w:spacing w:after="100" w:before="100"/>
      </w:pPr>
      <w:r>
        <w:rPr>
          <w:rFonts w:ascii="Arial" w:cs="Arial" w:eastAsia="Arial" w:hAnsi="Arial"/>
          <w:sz w:val="22"/>
          <w:szCs w:val="22"/>
        </w:rPr>
        <w:t xml:space="preserve">Froerer participated actively in the April 24 MIDA meeting — not merely as a passive voter but as a vocal supporter, speaking on the record about Weber County's support for the project and its willingness to work with Box Elder County. He made no disclosure of his ownership of a real estate brokerage whose business interests are directly and materially affected by the approval he championed.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8B0000"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CORE ALLEGATION</w:t>
            </w:r>
          </w:p>
        </w:tc>
        <w:tc>
          <w:tcPr>
            <w:tcW w:type="dxa" w:w="7960"/>
            <w:tcBorders>
              <w:top w:val="single" w:color="8B0000" w:sz="4"/>
              <w:left w:val="single" w:color="8B0000" w:sz="4"/>
              <w:bottom w:val="single" w:color="8B0000" w:sz="4"/>
              <w:right w:val="single" w:color="8B0000" w:sz="4"/>
            </w:tcBorders>
            <w:shd w:fill="FFF5F5" w:val="clear"/>
            <w:tcMar>
              <w:top w:type="dxa" w:w="120"/>
              <w:left w:type="dxa" w:w="160"/>
              <w:bottom w:type="dxa" w:w="120"/>
              <w:right w:type="dxa" w:w="120"/>
            </w:tcMar>
          </w:tcPr>
          <w:p>
            <w:r>
              <w:rPr>
                <w:rFonts w:ascii="Arial" w:cs="Arial" w:eastAsia="Arial" w:hAnsi="Arial"/>
                <w:b/>
                <w:bCs/>
                <w:sz w:val="20"/>
                <w:szCs w:val="20"/>
              </w:rPr>
              <w:t xml:space="preserve">Froerer voted to approve the largest land use and development decision in MIDA's history while owning and operating a real estate brokerage whose revenues, listings, and market position are directly affected by the project's impact on land values, development patterns, and real estate markets across northern Utah — without disclosing this conflict to MIDA, Weber County, or the public.</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 RESPONDENT — GAGE FROERER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Full Name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Gage Froerer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Current Public Position</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Commissioner, Weber County — Political Subdivision Officer subject to UCA 17-16a and UCA 67-16</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MIDA Role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Voting Member, MIDA Board — appointed 2019; Governor appointee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MIDA Meeting Conduct</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Actively participated in April 24, 2026 board meeting; publicly stated Weber County's support and willingness to cooperate with Box Elder County on the Stratos Project; voted in favor of all five resolutions and the ordinance approving the project</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Business</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Broker-Owner, Century 21 Gage Froerer &amp; Associates — northern Utah real estate brokerage, est. 1977</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Brokerage Services</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Residential, commercial, property management, development, farm &amp; ranch — all directly affected by large-scale land use and development decisions</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Prior Role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Utah House of Representatives, 2007–2018 — former legislator now serving as county commissioner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Background</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Real estate broker and business owner in Weber County — real estate is his primary profession</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III. FACTUAL BACKGROUND</w:t>
      </w:r>
    </w:p>
    <w:p>
      <w:pPr>
        <w:pStyle w:val="Heading2"/>
        <w:spacing w:after="120" w:before="280"/>
      </w:pPr>
      <w:r>
        <w:rPr>
          <w:rFonts w:ascii="Arial" w:cs="Arial" w:eastAsia="Arial" w:hAnsi="Arial"/>
          <w:b/>
          <w:bCs/>
          <w:color w:val="2E5496"/>
          <w:sz w:val="24"/>
          <w:szCs w:val="24"/>
        </w:rPr>
        <w:t xml:space="preserve">A. The Stratos Project — Scale and Real Estate Market Implications</w:t>
      </w:r>
    </w:p>
    <w:p>
      <w:pPr>
        <w:spacing w:after="100" w:before="100"/>
      </w:pPr>
      <w:r>
        <w:rPr>
          <w:rFonts w:ascii="Arial" w:cs="Arial" w:eastAsia="Arial" w:hAnsi="Arial"/>
          <w:sz w:val="22"/>
          <w:szCs w:val="22"/>
        </w:rPr>
        <w:t xml:space="preserve">The Stratos Project is a proposed 40,000-acre hyperscale AI data center and natural gas power campus in Hansel Valley, unincorporated Box Elder County. Approved by MIDA on April 24, 2026, and by Box Elder County Commission on May 4, 2026, the project would — if built — represent the largest industrial development in Utah history. Its implications for real estate markets, land values, and development patterns across northern Utah are direct, material, and professionally significant to anyone in the real estate industry:</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Land value impact: A 40,000-acre industrial campus transforms surrounding land values — both upward (commercial and industrial land adjacent to a major employer) and downward (agricultural land devalued by industrial neighbor effects, noise, emissions, and visual impact). A real estate broker operating in the region has a direct professional interest in how and whether that transformation occurs.</w:t>
      </w:r>
    </w:p>
    <w:p>
      <w:pPr>
        <w:pStyle w:val="ListParagraph"/>
        <w:numPr>
          <w:ilvl w:val="0"/>
          <w:numId w:val="2"/>
        </w:numPr>
        <w:spacing w:after="60" w:before="60"/>
      </w:pPr>
      <w:r>
        <w:rPr>
          <w:rFonts w:ascii="Arial" w:cs="Arial" w:eastAsia="Arial" w:hAnsi="Arial"/>
          <w:sz w:val="22"/>
          <w:szCs w:val="22"/>
        </w:rPr>
        <w:t xml:space="preserve">Development pattern precedent: MIDA's approval bypasses normal county zoning and establishes a precedent for quasi-governmental land use decisions that override local planning processes — directly affecting the regulatory environment within which real estate transactions across the region occur.</w:t>
      </w:r>
    </w:p>
    <w:p>
      <w:pPr>
        <w:pStyle w:val="ListParagraph"/>
        <w:numPr>
          <w:ilvl w:val="0"/>
          <w:numId w:val="2"/>
        </w:numPr>
        <w:spacing w:after="60" w:before="60"/>
      </w:pPr>
      <w:r>
        <w:rPr>
          <w:rFonts w:ascii="Arial" w:cs="Arial" w:eastAsia="Arial" w:hAnsi="Arial"/>
          <w:sz w:val="22"/>
          <w:szCs w:val="22"/>
        </w:rPr>
        <w:t xml:space="preserve">Tax base and property tax implications: The Stratos development agreement includes extraordinary tax concessions — energy tax cut from 6% to 0.5%, 80% property tax rebate — that reshape the regional tax base. Property taxes fund public services that affect property values throughout the county. A real estate broker's entire market is built on property values.</w:t>
      </w:r>
    </w:p>
    <w:p>
      <w:pPr>
        <w:pStyle w:val="ListParagraph"/>
        <w:numPr>
          <w:ilvl w:val="0"/>
          <w:numId w:val="2"/>
        </w:numPr>
        <w:spacing w:after="60" w:before="60"/>
      </w:pPr>
      <w:r>
        <w:rPr>
          <w:rFonts w:ascii="Arial" w:cs="Arial" w:eastAsia="Arial" w:hAnsi="Arial"/>
          <w:sz w:val="22"/>
          <w:szCs w:val="22"/>
        </w:rPr>
        <w:t xml:space="preserve">Commercial and industrial real estate opportunity: A 9-gigawatt campus at full buildout creates significant demand for commercial real estate — worker housing, hospitality, retail, logistics, and support services — across the surrounding region. A brokerage with commercial real estate capabilities stands to benefit directly from that demand.</w:t>
      </w:r>
    </w:p>
    <w:p>
      <w:pPr>
        <w:pStyle w:val="ListParagraph"/>
        <w:numPr>
          <w:ilvl w:val="0"/>
          <w:numId w:val="2"/>
        </w:numPr>
        <w:spacing w:after="60" w:before="60"/>
      </w:pPr>
      <w:r>
        <w:rPr>
          <w:rFonts w:ascii="Arial" w:cs="Arial" w:eastAsia="Arial" w:hAnsi="Arial"/>
          <w:sz w:val="22"/>
          <w:szCs w:val="22"/>
        </w:rPr>
        <w:t xml:space="preserve">Farm and ranch real estate: Century 21 Gage Froerer &amp; Associates explicitly offers farm and ranch real estate services. The Stratos Project directly affects agricultural land values and the viability of farm and ranch properties across western Box Elder County and the surrounding area.</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B. Froerer's Active Participation in the Approval</w:t>
      </w:r>
    </w:p>
    <w:p>
      <w:pPr>
        <w:spacing w:after="100" w:before="100"/>
      </w:pPr>
      <w:r>
        <w:rPr>
          <w:rFonts w:ascii="Arial" w:cs="Arial" w:eastAsia="Arial" w:hAnsi="Arial"/>
          <w:sz w:val="22"/>
          <w:szCs w:val="22"/>
        </w:rPr>
        <w:t xml:space="preserve">Froerer was not a passive participant in the April 24, 2026 MIDA board meeting. According to MIDA's own published board meeting highlights, Froerer actively spoke during the meeting, stating on the record that Weber County expressed its support for the Stratos Project and its willingness to work with Box Elder County. This is not the conduct of a board member who was unaware of or indifferent to the project's implications — it is the conduct of an active advocate who championed the approval.</w:t>
      </w:r>
    </w:p>
    <w:p>
      <w:pPr>
        <w:spacing w:after="60" w:before="60"/>
      </w:pPr>
      <w:r>
        <w:t xml:space="preserve"/>
      </w:r>
    </w:p>
    <w:p>
      <w:pPr>
        <w:spacing w:after="100" w:before="100"/>
      </w:pPr>
      <w:r>
        <w:rPr>
          <w:rFonts w:ascii="Arial" w:cs="Arial" w:eastAsia="Arial" w:hAnsi="Arial"/>
          <w:sz w:val="22"/>
          <w:szCs w:val="22"/>
        </w:rPr>
        <w:t xml:space="preserve">His vocal support for the project — representing his county's position — combined with his vote in favor of all five resolutions and the ordinance approving Stratos, establishes active participation in a matter directly affecting his private business interests.</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C. No Conflict of Interest Disclosure Was Made</w:t>
      </w:r>
    </w:p>
    <w:p>
      <w:pPr>
        <w:spacing w:after="100" w:before="100"/>
      </w:pPr>
      <w:r>
        <w:rPr>
          <w:rFonts w:ascii="Arial" w:cs="Arial" w:eastAsia="Arial" w:hAnsi="Arial"/>
          <w:sz w:val="22"/>
          <w:szCs w:val="22"/>
        </w:rPr>
        <w:t xml:space="preserve">There is no public record that Froerer disclosed his ownership of Century 21 Gage Froerer &amp; Associates, his status as a real estate broker, or any analysis of how the Stratos Project affects his business interests, prior to his participation in the April 24, 2026 MIDA vote. The County Officers and Employees Disclosure Act (UCA 17-16a) and the Utah Public Officers' and Employees' Ethics Act (UCA 67-16) both require disclosure of substantial private interests before a public officer participates in matters affecting those interests. No such disclosure appears in the public record.</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D. The Compound Conflict — County Commissioner and MIDA Voter</w:t>
      </w:r>
    </w:p>
    <w:p>
      <w:pPr>
        <w:spacing w:after="100" w:before="100"/>
      </w:pPr>
      <w:r>
        <w:rPr>
          <w:rFonts w:ascii="Arial" w:cs="Arial" w:eastAsia="Arial" w:hAnsi="Arial"/>
          <w:sz w:val="22"/>
          <w:szCs w:val="22"/>
        </w:rPr>
        <w:t xml:space="preserve">Froerer's conflict operates at two levels simultaneously. As a Weber County Commissioner, he is a political subdivision officer with public duties to Weber County residents — including those who own, develop, buy, and sell real estate in a market his brokerage serves. As a MIDA voting member, he exercises quasi-governmental authority affecting land use and development across a broader region. His private professional identity as a real estate broker — whose livelihood depends on the health, volume, and trajectory of the northern Utah real estate market — creates a conflict with both of those public roles that required disclosure before he took any official action on the Stratos approval.</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IV. STANDARDS OF CONDUCT ALLEGED VIOLATED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19"/>
                <w:szCs w:val="19"/>
              </w:rPr>
              <w:t xml:space="preserve">UCA 17-16a</w:t>
            </w:r>
          </w:p>
          <w:p>
            <w:pPr>
              <w:jc w:val="center"/>
            </w:pPr>
            <w:r>
              <w:rPr>
                <w:rFonts w:ascii="Arial" w:cs="Arial" w:eastAsia="Arial" w:hAnsi="Arial"/>
                <w:i/>
                <w:iCs/>
                <w:color w:val="CCE0FF"/>
                <w:sz w:val="16"/>
                <w:szCs w:val="16"/>
              </w:rPr>
              <w:t xml:space="preserve">County Officers and Employees Disclosure Act</w:t>
            </w:r>
          </w:p>
        </w:tc>
        <w:tc>
          <w:tcPr>
            <w:tcW w:type="dxa" w:w="75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County officers and employees shall disclose substantial interests in business entities that may be affected by official actions they participate in, and shall refrain from participating in decisions in which they have a prohibited personal interest. Disclosure is required before participation in any matter affecting the disclosed interest.</w:t>
            </w:r>
          </w:p>
        </w:tc>
      </w:tr>
    </w:tbl>
    <w:p>
      <w:pPr>
        <w:spacing w:after="60" w:before="60"/>
      </w:pPr>
      <w:r>
        <w:t xml:space="preserve"/>
      </w:r>
    </w:p>
    <w:p>
      <w:pPr>
        <w:spacing w:after="100" w:before="100"/>
      </w:pPr>
      <w:r>
        <w:rPr>
          <w:rFonts w:ascii="Arial" w:cs="Arial" w:eastAsia="Arial" w:hAnsi="Arial"/>
          <w:sz w:val="22"/>
          <w:szCs w:val="22"/>
        </w:rPr>
        <w:t xml:space="preserve">Application: Froerer is a county officer (Weber County Commissioner). His ownership of a real estate brokerage — a substantial business interest — is directly affected by MIDA's approval of the Stratos Project. UCA 17-16a required him to disclose this interest before participating in the April 24, 2026 MIDA vote. No disclosure was made. The Commission should determine whether UCA 17-16a's prohibition on participation — not merely disclosure — applied to Froerer's vote given the material effect of the Stratos approval on his brokerage's market.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19"/>
                <w:szCs w:val="19"/>
              </w:rPr>
              <w:t xml:space="preserve">UCA 67-16-4</w:t>
            </w:r>
          </w:p>
          <w:p>
            <w:pPr>
              <w:jc w:val="center"/>
            </w:pPr>
            <w:r>
              <w:rPr>
                <w:rFonts w:ascii="Arial" w:cs="Arial" w:eastAsia="Arial" w:hAnsi="Arial"/>
                <w:i/>
                <w:iCs/>
                <w:color w:val="CCE0FF"/>
                <w:sz w:val="16"/>
                <w:szCs w:val="16"/>
              </w:rPr>
              <w:t xml:space="preserve">Using Position to Secure Privileges; Impaired Independence</w:t>
            </w:r>
          </w:p>
        </w:tc>
        <w:tc>
          <w:tcPr>
            <w:tcW w:type="dxa" w:w="75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It is an offense for a public officer to use their position to secure privileges or exemptions for themselves or others, or to engage in any activity that impairs their independence of judgment or ethical performance.</w:t>
            </w:r>
          </w:p>
        </w:tc>
      </w:tr>
    </w:tbl>
    <w:p>
      <w:pPr>
        <w:spacing w:after="60" w:before="60"/>
      </w:pPr>
      <w:r>
        <w:t xml:space="preserve"/>
      </w:r>
    </w:p>
    <w:p>
      <w:pPr>
        <w:spacing w:after="100" w:before="100"/>
      </w:pPr>
      <w:r>
        <w:rPr>
          <w:rFonts w:ascii="Arial" w:cs="Arial" w:eastAsia="Arial" w:hAnsi="Arial"/>
          <w:sz w:val="22"/>
          <w:szCs w:val="22"/>
        </w:rPr>
        <w:t xml:space="preserve">Application: Froerer's ownership of a real estate brokerage whose business is materially affected by the Stratos approval impaired his independence of judgment as a MIDA voting member. His active advocacy for the project — speaking on behalf of Weber County's support — demonstrates that his judgment was not independent of his professional interests in the real estate market implications of the approval. He used his official MIDA position to participate in and champion an approval that benefits his private professional market without disclosing this connection.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19"/>
                <w:szCs w:val="19"/>
              </w:rPr>
              <w:t xml:space="preserve">UCA 67-16-7</w:t>
            </w:r>
          </w:p>
          <w:p>
            <w:pPr>
              <w:jc w:val="center"/>
            </w:pPr>
            <w:r>
              <w:rPr>
                <w:rFonts w:ascii="Arial" w:cs="Arial" w:eastAsia="Arial" w:hAnsi="Arial"/>
                <w:i/>
                <w:iCs/>
                <w:color w:val="CCE0FF"/>
                <w:sz w:val="16"/>
                <w:szCs w:val="16"/>
              </w:rPr>
              <w:t xml:space="preserve">Disclosure of Substantial Interest in Affected Business</w:t>
            </w:r>
          </w:p>
        </w:tc>
        <w:tc>
          <w:tcPr>
            <w:tcW w:type="dxa" w:w="75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A public officer must disclose any substantial interest in a business entity that is regulated by or that has interests before a state agency when the officer participates in any action affecting that entity.</w:t>
            </w:r>
          </w:p>
        </w:tc>
      </w:tr>
    </w:tbl>
    <w:p>
      <w:pPr>
        <w:spacing w:after="60" w:before="60"/>
      </w:pPr>
      <w:r>
        <w:t xml:space="preserve"/>
      </w:r>
    </w:p>
    <w:p>
      <w:pPr>
        <w:spacing w:after="100" w:before="100"/>
      </w:pPr>
      <w:r>
        <w:rPr>
          <w:rFonts w:ascii="Arial" w:cs="Arial" w:eastAsia="Arial" w:hAnsi="Arial"/>
          <w:sz w:val="22"/>
          <w:szCs w:val="22"/>
        </w:rPr>
        <w:t xml:space="preserve">Application: Century 21 Gage Froerer &amp; Associates is a business entity with direct interests in the real estate market outcomes of MIDA decisions. As a public officer participating in MIDA's Stratos approval, Froerer was required to disclose his substantial ownership interest in this brokerage before voting. No disclosure was made.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19"/>
                <w:szCs w:val="19"/>
              </w:rPr>
              <w:t xml:space="preserve">UCA 67-16-9</w:t>
            </w:r>
          </w:p>
          <w:p>
            <w:pPr>
              <w:jc w:val="center"/>
            </w:pPr>
            <w:r>
              <w:rPr>
                <w:rFonts w:ascii="Arial" w:cs="Arial" w:eastAsia="Arial" w:hAnsi="Arial"/>
                <w:i/>
                <w:iCs/>
                <w:color w:val="CCE0FF"/>
                <w:sz w:val="16"/>
                <w:szCs w:val="16"/>
              </w:rPr>
              <w:t xml:space="preserve">Conflict Between Personal Investments and Public Duties</w:t>
            </w:r>
          </w:p>
        </w:tc>
        <w:tc>
          <w:tcPr>
            <w:tcW w:type="dxa" w:w="75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No public officer shall have personal investments in any business entity which will create a substantial conflict between the officer's private interests and public duties.</w:t>
            </w:r>
          </w:p>
        </w:tc>
      </w:tr>
    </w:tbl>
    <w:p>
      <w:pPr>
        <w:spacing w:after="60" w:before="60"/>
      </w:pPr>
      <w:r>
        <w:t xml:space="preserve"/>
      </w:r>
    </w:p>
    <w:p>
      <w:pPr>
        <w:spacing w:after="100" w:before="100"/>
      </w:pPr>
      <w:r>
        <w:rPr>
          <w:rFonts w:ascii="Arial" w:cs="Arial" w:eastAsia="Arial" w:hAnsi="Arial"/>
          <w:sz w:val="22"/>
          <w:szCs w:val="22"/>
        </w:rPr>
        <w:t xml:space="preserve">Application: Froerer's investment in and ownership of a real estate brokerage creates a substantial conflict between his private interest — maximizing the value and opportunity of his brokerage in the northern Utah real estate market — and his public duties as a MIDA board member to evaluate development proposals objectively and in the public interest. The Stratos approval's effects on land values, development patterns, and commercial real estate demand across the region are directly material to his brokerage's business. This conflict required management — at minimum through disclosure and potentially through recusal — neither of which occurred.</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 JURISDICTION CONFIRMATION</w:t>
      </w:r>
    </w:p>
    <w:p>
      <w:pPr>
        <w:spacing w:after="100" w:before="100"/>
      </w:pPr>
      <w:r>
        <w:rPr>
          <w:rFonts w:ascii="Arial" w:cs="Arial" w:eastAsia="Arial" w:hAnsi="Arial"/>
          <w:sz w:val="22"/>
          <w:szCs w:val="22"/>
        </w:rPr>
        <w:t xml:space="preserve">The Political Subdivisions Ethics Review Commission has jurisdiction over this complaint because:</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Froerer is a political subdivision officer — specifically a Weber County Commissioner — as defined under UCA 63A-15</w:t>
      </w:r>
    </w:p>
    <w:p>
      <w:pPr>
        <w:pStyle w:val="ListParagraph"/>
        <w:numPr>
          <w:ilvl w:val="0"/>
          <w:numId w:val="2"/>
        </w:numPr>
        <w:spacing w:after="60" w:before="60"/>
      </w:pPr>
      <w:r>
        <w:rPr>
          <w:rFonts w:ascii="Arial" w:cs="Arial" w:eastAsia="Arial" w:hAnsi="Arial"/>
          <w:sz w:val="22"/>
          <w:szCs w:val="22"/>
        </w:rPr>
        <w:t xml:space="preserve">The conduct alleged occurred within the past two years (April 24, 2026)</w:t>
      </w:r>
    </w:p>
    <w:p>
      <w:pPr>
        <w:pStyle w:val="ListParagraph"/>
        <w:numPr>
          <w:ilvl w:val="0"/>
          <w:numId w:val="2"/>
        </w:numPr>
        <w:spacing w:after="60" w:before="60"/>
      </w:pPr>
      <w:r>
        <w:rPr>
          <w:rFonts w:ascii="Arial" w:cs="Arial" w:eastAsia="Arial" w:hAnsi="Arial"/>
          <w:sz w:val="22"/>
          <w:szCs w:val="22"/>
        </w:rPr>
        <w:t xml:space="preserve">Froerer is not currently a candidate in an opposed primary or general election within 60 days of this filing</w:t>
      </w:r>
    </w:p>
    <w:p>
      <w:pPr>
        <w:pStyle w:val="ListParagraph"/>
        <w:numPr>
          <w:ilvl w:val="0"/>
          <w:numId w:val="2"/>
        </w:numPr>
        <w:spacing w:after="60" w:before="60"/>
      </w:pPr>
      <w:r>
        <w:rPr>
          <w:rFonts w:ascii="Arial" w:cs="Arial" w:eastAsia="Arial" w:hAnsi="Arial"/>
          <w:sz w:val="22"/>
          <w:szCs w:val="22"/>
        </w:rPr>
        <w:t xml:space="preserve">This complaint has not been previously filed with any other ethics commission or local ethics body</w:t>
      </w:r>
    </w:p>
    <w:p>
      <w:pPr>
        <w:pStyle w:val="ListParagraph"/>
        <w:numPr>
          <w:ilvl w:val="0"/>
          <w:numId w:val="2"/>
        </w:numPr>
        <w:spacing w:after="60" w:before="60"/>
      </w:pPr>
      <w:r>
        <w:rPr>
          <w:rFonts w:ascii="Arial" w:cs="Arial" w:eastAsia="Arial" w:hAnsi="Arial"/>
          <w:sz w:val="22"/>
          <w:szCs w:val="22"/>
        </w:rPr>
        <w:t xml:space="preserve">At least one complainant has actual knowledge of the facts and circumstances supporting the alleged violations</w:t>
      </w:r>
    </w:p>
    <w:p>
      <w:pPr>
        <w:pStyle w:val="ListParagraph"/>
        <w:numPr>
          <w:ilvl w:val="0"/>
          <w:numId w:val="2"/>
        </w:numPr>
        <w:spacing w:after="60" w:before="60"/>
      </w:pPr>
      <w:r>
        <w:rPr>
          <w:rFonts w:ascii="Arial" w:cs="Arial" w:eastAsia="Arial" w:hAnsi="Arial"/>
          <w:sz w:val="22"/>
          <w:szCs w:val="22"/>
        </w:rPr>
        <w:t xml:space="preserve">This complaint is accompanied by documentary evidence as required by UCA 63A-15-501(3)</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1F3864"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MIDA JURISDICTION NOTE</w:t>
            </w:r>
          </w:p>
        </w:tc>
        <w:tc>
          <w:tcPr>
            <w:tcW w:type="dxa" w:w="7960"/>
            <w:tcBorders>
              <w:top w:val="single" w:color="8B0000" w:sz="4"/>
              <w:left w:val="single" w:color="8B0000" w:sz="4"/>
              <w:bottom w:val="single" w:color="8B0000" w:sz="4"/>
              <w:right w:val="single" w:color="8B0000" w:sz="4"/>
            </w:tcBorders>
            <w:shd w:fill="EEF3FA" w:val="clear"/>
            <w:tcMar>
              <w:top w:type="dxa" w:w="120"/>
              <w:left w:type="dxa" w:w="160"/>
              <w:bottom w:type="dxa" w:w="120"/>
              <w:right w:type="dxa" w:w="120"/>
            </w:tcMar>
          </w:tcPr>
          <w:p>
            <w:r>
              <w:rPr>
                <w:rFonts w:ascii="Arial" w:cs="Arial" w:eastAsia="Arial" w:hAnsi="Arial"/>
                <w:b/>
                <w:bCs/>
                <w:sz w:val="20"/>
                <w:szCs w:val="20"/>
              </w:rPr>
              <w:t xml:space="preserve">Froerer's conduct occurred in his capacity as a MIDA board member — a state quasi-governmental entity — while he is a county officer. The PSERC has jurisdiction over county officers regardless of which governmental body they were acting through at the time of the alleged violation. His county office is the source of his public officer status for purposes of UCA 17-16a and 67-16.</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 OPEN QUESTIONS FOR INVESTIGATION</w:t>
      </w:r>
    </w:p>
    <w:p>
      <w:pPr>
        <w:pStyle w:val="ListParagraph"/>
        <w:numPr>
          <w:ilvl w:val="0"/>
          <w:numId w:val="2"/>
        </w:numPr>
        <w:spacing w:after="60" w:before="60"/>
      </w:pPr>
      <w:r>
        <w:rPr>
          <w:rFonts w:ascii="Arial" w:cs="Arial" w:eastAsia="Arial" w:hAnsi="Arial"/>
          <w:sz w:val="22"/>
          <w:szCs w:val="22"/>
        </w:rPr>
        <w:t xml:space="preserve">Did Froerer make any internal or informal disclosure of his Century 21 brokerage ownership to MIDA staff, fellow board members, or Weber County officials prior to the April 24, 2026 vote?</w:t>
      </w:r>
    </w:p>
    <w:p>
      <w:pPr>
        <w:pStyle w:val="ListParagraph"/>
        <w:numPr>
          <w:ilvl w:val="0"/>
          <w:numId w:val="2"/>
        </w:numPr>
        <w:spacing w:after="60" w:before="60"/>
      </w:pPr>
      <w:r>
        <w:rPr>
          <w:rFonts w:ascii="Arial" w:cs="Arial" w:eastAsia="Arial" w:hAnsi="Arial"/>
          <w:sz w:val="22"/>
          <w:szCs w:val="22"/>
        </w:rPr>
        <w:t xml:space="preserve">Has Century 21 Gage Froerer &amp; Associates received, sought, or been offered any listings, referrals, or business opportunities connected to the Stratos Project or any party associated with it?</w:t>
      </w:r>
    </w:p>
    <w:p>
      <w:pPr>
        <w:pStyle w:val="ListParagraph"/>
        <w:numPr>
          <w:ilvl w:val="0"/>
          <w:numId w:val="2"/>
        </w:numPr>
        <w:spacing w:after="60" w:before="60"/>
      </w:pPr>
      <w:r>
        <w:rPr>
          <w:rFonts w:ascii="Arial" w:cs="Arial" w:eastAsia="Arial" w:hAnsi="Arial"/>
          <w:sz w:val="22"/>
          <w:szCs w:val="22"/>
        </w:rPr>
        <w:t xml:space="preserve">Has Froerer, in his capacity as Weber County Commissioner, taken any action — zoning, planning, contracting, or otherwise — that relates to or benefits the Stratos Project or its principals?</w:t>
      </w:r>
    </w:p>
    <w:p>
      <w:pPr>
        <w:pStyle w:val="ListParagraph"/>
        <w:numPr>
          <w:ilvl w:val="0"/>
          <w:numId w:val="2"/>
        </w:numPr>
        <w:spacing w:after="60" w:before="60"/>
      </w:pPr>
      <w:r>
        <w:rPr>
          <w:rFonts w:ascii="Arial" w:cs="Arial" w:eastAsia="Arial" w:hAnsi="Arial"/>
          <w:sz w:val="22"/>
          <w:szCs w:val="22"/>
        </w:rPr>
        <w:t xml:space="preserve">Did Froerer file a financial disclosure statement as a Weber County Commissioner for 2026 that identifies his ownership of the Century 21 brokerage — and did that disclosure precede the April 24 vote?</w:t>
      </w:r>
    </w:p>
    <w:p>
      <w:pPr>
        <w:pStyle w:val="ListParagraph"/>
        <w:numPr>
          <w:ilvl w:val="0"/>
          <w:numId w:val="2"/>
        </w:numPr>
        <w:spacing w:after="60" w:before="60"/>
      </w:pPr>
      <w:r>
        <w:rPr>
          <w:rFonts w:ascii="Arial" w:cs="Arial" w:eastAsia="Arial" w:hAnsi="Arial"/>
          <w:sz w:val="22"/>
          <w:szCs w:val="22"/>
        </w:rPr>
        <w:t xml:space="preserve">What communications did Froerer have with MIDA staff, O'Leary Digital, West GenCo, or any Stratos-connected party regarding the project prior to the April 24, 2026 vote?</w:t>
      </w:r>
    </w:p>
    <w:p>
      <w:pPr>
        <w:pStyle w:val="ListParagraph"/>
        <w:numPr>
          <w:ilvl w:val="0"/>
          <w:numId w:val="2"/>
        </w:numPr>
        <w:spacing w:after="60" w:before="60"/>
      </w:pPr>
      <w:r>
        <w:rPr>
          <w:rFonts w:ascii="Arial" w:cs="Arial" w:eastAsia="Arial" w:hAnsi="Arial"/>
          <w:sz w:val="22"/>
          <w:szCs w:val="22"/>
        </w:rPr>
        <w:t xml:space="preserve">Has Century 21 Gage Froerer &amp; Associates listed, appraised, or otherwise been involved in any real estate transaction involving the Bar H Ranch or other Stratos Project-area properties?</w:t>
      </w:r>
    </w:p>
    <w:p>
      <w:pPr>
        <w:pStyle w:val="ListParagraph"/>
        <w:numPr>
          <w:ilvl w:val="0"/>
          <w:numId w:val="2"/>
        </w:numPr>
        <w:spacing w:after="60" w:before="60"/>
      </w:pPr>
      <w:r>
        <w:rPr>
          <w:rFonts w:ascii="Arial" w:cs="Arial" w:eastAsia="Arial" w:hAnsi="Arial"/>
          <w:sz w:val="22"/>
          <w:szCs w:val="22"/>
        </w:rPr>
        <w:t xml:space="preserve">Did Froerer coordinate with other Weber County officials regarding the county's stated support for the Stratos Project, and was that coordination disclosed publicly?</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VII. EVIDENCE SUBMITTED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Exhibit</w:t>
            </w:r>
          </w:p>
        </w:tc>
        <w:tc>
          <w:tcPr>
            <w:tcW w:type="dxa" w:w="7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A</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board meeting highlights, April 24, 2026 — confirming Froerer's presence, his active statement of Weber County's support, and his affirmative vote on all Stratos resolutions and ordinance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B</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Century 21 Gage Froerer &amp; Associates business records — confirming Froerer's ownership, operational scope (residential, commercial, property management, development, farm &amp; ranch), and service area in northern Utah</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C</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board member biography (midaut.org) — confirming Froerer's role as 'real estate broker and business owner in Weber County'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D</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development agreement — tax concession terms (energy tax 6% to 0.5%; 80% property tax rebate) with direct implications for regional property tax base and real estate market</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Media reports documenting the Stratos Project's scale and its implications for land use, water rights, and agricultural land values in northern Utah (Salt Lake Tribune, Utah News Dispatch, April-May 2026)</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F</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Froerer's financial disclosure statements as Weber County Commissioner — to be obtained via GRAMA request if not already public — to determine whether brokerage ownership was disclosed and when</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G</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Utah Division of Real Estate broker license records confirming Froerer's active broker status and brokerage registration</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VIII. WITNESSES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Witness</w:t>
            </w:r>
          </w:p>
        </w:tc>
        <w:tc>
          <w:tcPr>
            <w:tcW w:type="dxa" w:w="69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Expected Testimony</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Paul Morris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Executive Director. To testify regarding the April 24 board meeting, any conflict of interest disclosures made by Froerer, and the basis for the approval.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Weber County Commission staff</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To testify regarding Froerer's financial disclosure filings as a county commissioner and any internal conflict-of-interest procedures followed prior to the MIDA vote.</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[Century 21 Gage Froerer &amp; Associates staff — to be identified]</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 testify regarding the brokerage's business operations, service area, and any connection to Stratos Project-area properties or principals.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[Additional witnesses via subpoena]</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Complainants reserve the right to supplement following Commission discovery.</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IX. RELIEF REQUESTED</w:t>
      </w:r>
    </w:p>
    <w:p>
      <w:pPr>
        <w:spacing w:after="100" w:before="100"/>
      </w:pPr>
      <w:r>
        <w:rPr>
          <w:rFonts w:ascii="Arial" w:cs="Arial" w:eastAsia="Arial" w:hAnsi="Arial"/>
          <w:sz w:val="22"/>
          <w:szCs w:val="22"/>
        </w:rPr>
        <w:t xml:space="preserve">Complainants respectfully request that the Political Subdivisions Ethics Review Commission:</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Accept this complaint and conduct a full two-step review as provided under UCA 63A-15;</w:t>
      </w:r>
    </w:p>
    <w:p>
      <w:pPr>
        <w:pStyle w:val="ListParagraph"/>
        <w:numPr>
          <w:ilvl w:val="0"/>
          <w:numId w:val="2"/>
        </w:numPr>
        <w:spacing w:after="60" w:before="60"/>
      </w:pPr>
      <w:r>
        <w:rPr>
          <w:rFonts w:ascii="Arial" w:cs="Arial" w:eastAsia="Arial" w:hAnsi="Arial"/>
          <w:sz w:val="22"/>
          <w:szCs w:val="22"/>
        </w:rPr>
        <w:t xml:space="preserve">In the private first-step review, determine whether the alleged facts, if true, would constitute an ethics violation under UCA 17-16a, UCA 67-16-4, UCA 67-16-7, and/or UCA 67-16-9;</w:t>
      </w:r>
    </w:p>
    <w:p>
      <w:pPr>
        <w:pStyle w:val="ListParagraph"/>
        <w:numPr>
          <w:ilvl w:val="0"/>
          <w:numId w:val="2"/>
        </w:numPr>
        <w:spacing w:after="60" w:before="60"/>
      </w:pPr>
      <w:r>
        <w:rPr>
          <w:rFonts w:ascii="Arial" w:cs="Arial" w:eastAsia="Arial" w:hAnsi="Arial"/>
          <w:sz w:val="22"/>
          <w:szCs w:val="22"/>
        </w:rPr>
        <w:t xml:space="preserve">If the complaint proceeds to public hearing, receive evidence and testimony from Froerer, MIDA staff, and the witnesses identified herein;</w:t>
      </w:r>
    </w:p>
    <w:p>
      <w:pPr>
        <w:pStyle w:val="ListParagraph"/>
        <w:numPr>
          <w:ilvl w:val="0"/>
          <w:numId w:val="2"/>
        </w:numPr>
        <w:spacing w:after="60" w:before="60"/>
      </w:pPr>
      <w:r>
        <w:rPr>
          <w:rFonts w:ascii="Arial" w:cs="Arial" w:eastAsia="Arial" w:hAnsi="Arial"/>
          <w:sz w:val="22"/>
          <w:szCs w:val="22"/>
        </w:rPr>
        <w:t xml:space="preserve">Subpoena or request Froerer's Weber County financial disclosure statements and any MIDA conflict-of-interest records;</w:t>
      </w:r>
    </w:p>
    <w:p>
      <w:pPr>
        <w:pStyle w:val="ListParagraph"/>
        <w:numPr>
          <w:ilvl w:val="0"/>
          <w:numId w:val="2"/>
        </w:numPr>
        <w:spacing w:after="60" w:before="60"/>
      </w:pPr>
      <w:r>
        <w:rPr>
          <w:rFonts w:ascii="Arial" w:cs="Arial" w:eastAsia="Arial" w:hAnsi="Arial"/>
          <w:sz w:val="22"/>
          <w:szCs w:val="22"/>
        </w:rPr>
        <w:t xml:space="preserve">If the Commission finds the allegations proven by clear and convincing evidence, make recommendations to the Weber County governing body for disciplinary action;</w:t>
      </w:r>
    </w:p>
    <w:p>
      <w:pPr>
        <w:pStyle w:val="ListParagraph"/>
        <w:numPr>
          <w:ilvl w:val="0"/>
          <w:numId w:val="2"/>
        </w:numPr>
        <w:spacing w:after="60" w:before="60"/>
      </w:pPr>
      <w:r>
        <w:rPr>
          <w:rFonts w:ascii="Arial" w:cs="Arial" w:eastAsia="Arial" w:hAnsi="Arial"/>
          <w:sz w:val="22"/>
          <w:szCs w:val="22"/>
        </w:rPr>
        <w:t xml:space="preserve">If appropriate, make a recommendation for further investigation to the Weber County Attorney or District Attorney;</w:t>
      </w:r>
    </w:p>
    <w:p>
      <w:pPr>
        <w:pStyle w:val="ListParagraph"/>
        <w:numPr>
          <w:ilvl w:val="0"/>
          <w:numId w:val="2"/>
        </w:numPr>
        <w:spacing w:after="60" w:before="60"/>
      </w:pPr>
      <w:r>
        <w:rPr>
          <w:rFonts w:ascii="Arial" w:cs="Arial" w:eastAsia="Arial" w:hAnsi="Arial"/>
          <w:sz w:val="22"/>
          <w:szCs w:val="22"/>
        </w:rPr>
        <w:t xml:space="preserve">Consider whether Froerer's continued service on the MIDA board, without recusal from Stratos-related matters, is consistent with applicable ethics standards.</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X. GOOD FAITH CERTIFICATION AND SIGNATURES</w:t>
      </w:r>
    </w:p>
    <w:p>
      <w:pPr>
        <w:spacing w:after="100" w:before="100"/>
      </w:pPr>
      <w:r>
        <w:rPr>
          <w:rFonts w:ascii="Arial" w:cs="Arial" w:eastAsia="Arial" w:hAnsi="Arial"/>
          <w:sz w:val="22"/>
          <w:szCs w:val="22"/>
        </w:rPr>
        <w:t xml:space="preserve">Each complainant listed below certifies that: they are providing this complaint in good faith; the facts stated herein are true and accurate to the best of their knowledge based on publicly available evidence; they have actual knowledge of the facts and circumstances supporting at least one of the alleged violations; and they understand this complaint is subject to applicable perjury and good faith requirements under UCA 63A-15.</w:t>
      </w:r>
    </w:p>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1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1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Actual Knowledge Statement</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 have actual knowledge of the facts and circumstances supporting the allegations in this complaint.</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2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2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Actual Knowledge Statement</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 have actual knowledge of the facts and circumstances supporting the allegations in this complaint.</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60" w:before="60"/>
      </w:pPr>
      <w:r>
        <w:t xml:space="preserve"/>
      </w:r>
    </w:p>
    <w:p>
      <w:pPr>
        <w:spacing w:after="60" w:before="60"/>
      </w:pPr>
      <w:r>
        <w:t xml:space="preserve"/>
      </w:r>
    </w:p>
    <w:p>
      <w:pPr>
        <w:pBdr>
          <w:bottom w:val="single" w:color="2E5496" w:sz="4" w:space="1"/>
        </w:pBdr>
        <w:spacing w:after="160" w:before="160"/>
      </w:pPr>
      <w:r>
        <w:t xml:space="preserve"/>
      </w:r>
    </w:p>
    <w:p>
      <w:pPr>
        <w:spacing w:after="40" w:before="120"/>
        <w:jc w:val="center"/>
      </w:pPr>
      <w:r>
        <w:rPr>
          <w:rFonts w:ascii="Arial" w:cs="Arial" w:eastAsia="Arial" w:hAnsi="Arial"/>
          <w:b/>
          <w:bCs/>
          <w:color w:val="1F3864"/>
          <w:sz w:val="20"/>
          <w:szCs w:val="20"/>
        </w:rPr>
        <w:t xml:space="preserve">FILE BY EMAIL: pserc@utah.gov  |  OR MAIL: PO Box 141178, Salt Lake City, UT 84114-1178</w:t>
      </w:r>
    </w:p>
    <w:p>
      <w:pPr>
        <w:spacing w:after="80" w:before="0"/>
        <w:jc w:val="center"/>
      </w:pPr>
      <w:r>
        <w:rPr>
          <w:rFonts w:ascii="Arial" w:cs="Arial" w:eastAsia="Arial" w:hAnsi="Arial"/>
          <w:i/>
          <w:iCs/>
          <w:color w:val="666666"/>
          <w:sz w:val="18"/>
          <w:szCs w:val="18"/>
        </w:rPr>
        <w:t xml:space="preserve">Political Subdivisions Ethics Review Commission  |  ethics.utah.gov/political-subdivisions-ethics-review-commission  |  UCA 63A-15</w:t>
      </w:r>
    </w:p>
    <w:p>
      <w:pPr>
        <w:spacing w:after="60" w:before="60"/>
      </w:pPr>
      <w:r>
        <w:t xml:space="preserve"/>
      </w:r>
    </w:p>
    <w:p>
      <w:pPr>
        <w:pBdr>
          <w:bottom w:val="single" w:color="CCCCCC" w:sz="4" w:space="1"/>
        </w:pBdr>
        <w:spacing w:after="160" w:before="160"/>
      </w:pPr>
      <w:r>
        <w:t xml:space="preserve"/>
      </w:r>
    </w:p>
    <w:p>
      <w:pPr>
        <w:spacing w:after="60" w:before="120"/>
      </w:pPr>
      <w:r>
        <w:rPr>
          <w:rFonts w:ascii="Arial" w:cs="Arial" w:eastAsia="Arial" w:hAnsi="Arial"/>
          <w:b/>
          <w:bCs/>
          <w:color w:val="1F3864"/>
          <w:sz w:val="22"/>
          <w:szCs w:val="22"/>
        </w:rPr>
        <w:t xml:space="preserve">FILING NOTES — PSERC PROCESS</w:t>
      </w:r>
    </w:p>
    <w:p>
      <w:pPr>
        <w:spacing w:after="60" w:before="60"/>
      </w:pPr>
      <w:r>
        <w:t xml:space="preserve"/>
      </w:r>
    </w:p>
    <w:p>
      <w:pPr>
        <w:spacing w:after="100" w:before="100"/>
      </w:pPr>
      <w:r>
        <w:rPr>
          <w:rFonts w:ascii="Arial" w:cs="Arial" w:eastAsia="Arial" w:hAnsi="Arial"/>
          <w:b/>
          <w:bCs/>
          <w:sz w:val="22"/>
          <w:szCs w:val="22"/>
        </w:rPr>
        <w:t xml:space="preserve">Key procedural distinctions for the PSERC vs. other commissions: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Email filing accepted: pserc@utah.gov — this commission explicitly accepts electronic submission, unlike the Legislative and Executive commissions which require original signatures by mail</w:t>
      </w:r>
    </w:p>
    <w:p>
      <w:pPr>
        <w:pStyle w:val="ListParagraph"/>
        <w:numPr>
          <w:ilvl w:val="0"/>
          <w:numId w:val="2"/>
        </w:numPr>
        <w:spacing w:after="60" w:before="60"/>
      </w:pPr>
      <w:r>
        <w:rPr>
          <w:rFonts w:ascii="Arial" w:cs="Arial" w:eastAsia="Arial" w:hAnsi="Arial"/>
          <w:sz w:val="22"/>
          <w:szCs w:val="22"/>
        </w:rPr>
        <w:t xml:space="preserve">Two-step process: private review first (facts-if-true standard), then public hearing if complaint proceeds — complaints that survive step one become public at step two</w:t>
      </w:r>
    </w:p>
    <w:p>
      <w:pPr>
        <w:pStyle w:val="ListParagraph"/>
        <w:numPr>
          <w:ilvl w:val="0"/>
          <w:numId w:val="2"/>
        </w:numPr>
        <w:spacing w:after="60" w:before="60"/>
      </w:pPr>
      <w:r>
        <w:rPr>
          <w:rFonts w:ascii="Arial" w:cs="Arial" w:eastAsia="Arial" w:hAnsi="Arial"/>
          <w:sz w:val="22"/>
          <w:szCs w:val="22"/>
        </w:rPr>
        <w:t xml:space="preserve">Each complaint must be against a single individual — this filing covers Froerer only; file separately for any other political subdivision officers</w:t>
      </w:r>
    </w:p>
    <w:p>
      <w:pPr>
        <w:pStyle w:val="ListParagraph"/>
        <w:numPr>
          <w:ilvl w:val="0"/>
          <w:numId w:val="2"/>
        </w:numPr>
        <w:spacing w:after="60" w:before="60"/>
      </w:pPr>
      <w:r>
        <w:rPr>
          <w:rFonts w:ascii="Arial" w:cs="Arial" w:eastAsia="Arial" w:hAnsi="Arial"/>
          <w:sz w:val="22"/>
          <w:szCs w:val="22"/>
        </w:rPr>
        <w:t xml:space="preserve">Standard of proof at public hearing: clear and convincing evidence — higher than probable cause but lower than criminal beyond a reasonable doubt</w:t>
      </w:r>
    </w:p>
    <w:p>
      <w:pPr>
        <w:pStyle w:val="ListParagraph"/>
        <w:numPr>
          <w:ilvl w:val="0"/>
          <w:numId w:val="2"/>
        </w:numPr>
        <w:spacing w:after="60" w:before="60"/>
      </w:pPr>
      <w:r>
        <w:rPr>
          <w:rFonts w:ascii="Arial" w:cs="Arial" w:eastAsia="Arial" w:hAnsi="Arial"/>
          <w:sz w:val="22"/>
          <w:szCs w:val="22"/>
        </w:rPr>
        <w:t xml:space="preserve">If proven: Commission makes recommendations to Weber County governing body AND may recommend referral to county/district attorney</w:t>
      </w:r>
    </w:p>
    <w:p>
      <w:pPr>
        <w:pStyle w:val="ListParagraph"/>
        <w:numPr>
          <w:ilvl w:val="0"/>
          <w:numId w:val="2"/>
        </w:numPr>
        <w:spacing w:after="60" w:before="60"/>
      </w:pPr>
      <w:r>
        <w:rPr>
          <w:rFonts w:ascii="Arial" w:cs="Arial" w:eastAsia="Arial" w:hAnsi="Arial"/>
          <w:sz w:val="22"/>
          <w:szCs w:val="22"/>
        </w:rPr>
        <w:t xml:space="preserve">No 60-day blackout unless Froerer is a candidate in an opposed election — confirm his 2026 election status before filing</w:t>
      </w:r>
    </w:p>
    <w:p>
      <w:pPr>
        <w:pStyle w:val="ListParagraph"/>
        <w:numPr>
          <w:ilvl w:val="0"/>
          <w:numId w:val="2"/>
        </w:numPr>
        <w:spacing w:after="60" w:before="60"/>
      </w:pPr>
      <w:r>
        <w:rPr>
          <w:rFonts w:ascii="Arial" w:cs="Arial" w:eastAsia="Arial" w:hAnsi="Arial"/>
          <w:sz w:val="22"/>
          <w:szCs w:val="22"/>
        </w:rPr>
        <w:t xml:space="preserve">Complaint confidentiality: private during Commission review; becomes public if forwarded to governing body after finding of violation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2E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2026-05-16T04:40:36.866Z</dcterms:created>
  <dcterms:modified xsi:type="dcterms:W3CDTF">2026-05-16T04:40:36.866Z</dcterms:modified>
</cp:coreProperties>
</file>

<file path=docProps/custom.xml><?xml version="1.0" encoding="utf-8"?>
<Properties xmlns="http://schemas.openxmlformats.org/officeDocument/2006/custom-properties" xmlns:vt="http://schemas.openxmlformats.org/officeDocument/2006/docPropsVTypes"/>
</file>