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caps/>
          <w:color w:val="1F3864"/>
          <w:sz w:val="24"/>
          <w:szCs w:val="24"/>
        </w:rPr>
        <w:t xml:space="preserve">INDEPENDENT LEGISLATIVE ETHICS COMMISSION</w:t>
      </w:r>
    </w:p>
    <w:p>
      <w:pPr>
        <w:spacing w:after="80" w:before="0"/>
        <w:jc w:val="center"/>
      </w:pPr>
      <w:r>
        <w:rPr>
          <w:rFonts w:ascii="Arial" w:cs="Arial" w:eastAsia="Arial" w:hAnsi="Arial"/>
          <w:color w:val="444444"/>
          <w:sz w:val="22"/>
          <w:szCs w:val="22"/>
        </w:rPr>
        <w:t xml:space="preserve">State of Utah</w:t>
      </w:r>
    </w:p>
    <w:p>
      <w:pPr>
        <w:pBdr>
          <w:bottom w:val="single" w:color="2E5496" w:sz="4" w:space="1"/>
        </w:pBdr>
        <w:spacing w:after="160" w:before="160"/>
      </w:pPr>
      <w:r>
        <w:t xml:space="preserve"/>
      </w:r>
    </w:p>
    <w:p>
      <w:pPr>
        <w:spacing w:after="120" w:before="240"/>
        <w:jc w:val="center"/>
      </w:pPr>
      <w:r>
        <w:rPr>
          <w:rFonts w:ascii="Arial" w:cs="Arial" w:eastAsia="Arial" w:hAnsi="Arial"/>
          <w:b/>
          <w:bCs/>
          <w:color w:val="CC0000"/>
          <w:sz w:val="36"/>
          <w:szCs w:val="36"/>
        </w:rPr>
        <w:t xml:space="preserve">FORMAL ETHICS COMPLAINT</w:t>
      </w:r>
    </w:p>
    <w:p>
      <w:pPr>
        <w:spacing w:after="240" w:before="0"/>
        <w:jc w:val="center"/>
      </w:pPr>
      <w:r>
        <w:rPr>
          <w:rFonts w:ascii="Arial" w:cs="Arial" w:eastAsia="Arial" w:hAnsi="Arial"/>
          <w:i/>
          <w:iCs/>
          <w:color w:val="555555"/>
          <w:sz w:val="22"/>
          <w:szCs w:val="22"/>
        </w:rPr>
        <w:t xml:space="preserve">Pursuant to Legislative Joint Rule 6 (JR6-3-101)</w:t>
      </w:r>
    </w:p>
    <w:p>
      <w:pPr>
        <w:pBdr>
          <w:bottom w:val="single" w:color="2E5496" w:sz="4" w:space="1"/>
        </w:pBdr>
        <w:spacing w:after="160" w:before="1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Respondent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Jerry W. Stevenson, Utah State Senator, District 6</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Title / Position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Member, Utah State Senate; Voting Member, MIDA Board; Chair, Senate Executive Appropriations Committee</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Complainants</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1 NAME]
[Address] | [Phone]
[COMPLAINANT 2 NAME]
[Address] | [Phone]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 Filed</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May 2026</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Violations Alleged</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JR6-1-102(a), JR6-1-102(d), JR6-1-102(g), JR6-1-102(h)</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Subject Matter</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Sen. Stevenson voted as a MIDA board member to approve the Stratos Project while owning J&amp;J Nursery and Garden Center — a large agricultural business directly and materially affected by the project's land use, water rights, and agricultural impact — without disclosing this conflict</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CONFIDENTIAL</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This complaint is submitted in strict confidence pursuant to JR6-3-102(1)(a). Public disclosure of its existence while under Commission review will result in summary dismissal. All recipients are bound by this requirement.</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 PRELIMINARY STATEMENT</w:t>
      </w:r>
    </w:p>
    <w:p>
      <w:pPr>
        <w:spacing w:after="100" w:before="100"/>
      </w:pPr>
      <w:r>
        <w:rPr>
          <w:rFonts w:ascii="Arial" w:cs="Arial" w:eastAsia="Arial" w:hAnsi="Arial"/>
          <w:sz w:val="22"/>
          <w:szCs w:val="22"/>
        </w:rPr>
        <w:t xml:space="preserve">Senator Jerry W. Stevenson is a sitting Utah State Senator, a voting member of the Military Installation Development Authority (MIDA) board, and the owner of J&amp;J Nursery and Garden Center — one of Utah's largest agricultural nurseries, operating on over 100 acres of family land in Layton, Utah. On April 24, 2026, Senator Stevenson voted as a MIDA board member to approve the Stratos Project: a proposed 40,000-acre hyperscale AI data center and natural gas power campus in Hansel Valley, Box Elder County.</w:t>
      </w:r>
    </w:p>
    <w:p>
      <w:pPr>
        <w:spacing w:after="60" w:before="60"/>
      </w:pPr>
      <w:r>
        <w:t xml:space="preserve"/>
      </w:r>
    </w:p>
    <w:p>
      <w:pPr>
        <w:spacing w:after="100" w:before="100"/>
      </w:pPr>
      <w:r>
        <w:rPr>
          <w:rFonts w:ascii="Arial" w:cs="Arial" w:eastAsia="Arial" w:hAnsi="Arial"/>
          <w:sz w:val="22"/>
          <w:szCs w:val="22"/>
        </w:rPr>
        <w:t xml:space="preserve">The Stratos Project has direct, material, and documented implications for agricultural land use, water rights, and the competitive landscape for agricultural businesses across western Utah. Stevenson's J&amp;J Nursery — which employs over 200 people and operates as the self-described largest-producing nursery in Utah — has obvious interests in the project's outcome: in its water rights impacts, its land use precedents, its effect on rural agricultural economics, and its potential to attract state resources away from traditional land uses.</w:t>
      </w:r>
    </w:p>
    <w:p>
      <w:pPr>
        <w:spacing w:after="60" w:before="60"/>
      </w:pPr>
      <w:r>
        <w:t xml:space="preserve"/>
      </w:r>
    </w:p>
    <w:p>
      <w:pPr>
        <w:spacing w:after="100" w:before="100"/>
      </w:pPr>
      <w:r>
        <w:rPr>
          <w:rFonts w:ascii="Arial" w:cs="Arial" w:eastAsia="Arial" w:hAnsi="Arial"/>
          <w:sz w:val="22"/>
          <w:szCs w:val="22"/>
        </w:rPr>
        <w:t xml:space="preserve">Stevenson participated in and voted for the MIDA approval without any public disclosure of his ownership of J&amp;J Nursery, his family's multigenerational agricultural land holdings, or any analysis of how the project could affect his business interests. This failure to disclose a material conflict of interest before exercising an official vote is precisely the conduct the legislative ethics rules are designed to prevent.</w:t>
      </w:r>
    </w:p>
    <w:p>
      <w:pPr>
        <w:spacing w:after="60" w:before="60"/>
      </w:pPr>
      <w:r>
        <w:t xml:space="preserve"/>
      </w:r>
    </w:p>
    <w:p>
      <w:pPr>
        <w:spacing w:after="100" w:before="100"/>
      </w:pPr>
      <w:r>
        <w:rPr>
          <w:rFonts w:ascii="Arial" w:cs="Arial" w:eastAsia="Arial" w:hAnsi="Arial"/>
          <w:sz w:val="22"/>
          <w:szCs w:val="22"/>
        </w:rPr>
        <w:t xml:space="preserve">Additionally, following the approval, Senator Stevenson physically confronted an ABC4 television reporter who was on the premises of J&amp;J Nursery conducting lawful newsgathering, knocking the reporter's cellphone from his hand — conduct captured on video and widely reported — raising additional questions about abuse of his position and conduct unbecoming a sitting legislator.</w:t>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 RESPONDENT — SENATOR JERRY W. STEVENSON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Full Name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Jerry W. Stevenson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Legislative Position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Utah State Senator, Senate District 6</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Senate Role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Chair, Senate Executive Appropriations Committee (highest budget authority in the Legislature)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MIDA Role</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Voting Member, MIDA Board — appointed 2008, prior to legislative service</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Additional Boards</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Utah Inland Port Authority Board; Point of the Mountain State Land Authority Board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Business Interest</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Owner, J&amp;J Nursery and Garden Center, Layton, Utah — 100+ acres, 5 acres greenhouse, 100,000+ trees, 200+ employees; self-described largest-producing nursery in Utah</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Family Land</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J&amp;J Nursery sits on land held by the Stevenson family for multiple generations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Retirement Status</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Announced retirement — District 6 seat; not a candidate in 2026 election — no filing blackout applies</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III. FACTUAL BACKGROUND</w:t>
      </w:r>
    </w:p>
    <w:p>
      <w:pPr>
        <w:pStyle w:val="Heading2"/>
        <w:spacing w:after="120" w:before="280"/>
      </w:pPr>
      <w:r>
        <w:rPr>
          <w:rFonts w:ascii="Arial" w:cs="Arial" w:eastAsia="Arial" w:hAnsi="Arial"/>
          <w:b/>
          <w:bCs/>
          <w:color w:val="2E5496"/>
          <w:sz w:val="24"/>
          <w:szCs w:val="24"/>
        </w:rPr>
        <w:t xml:space="preserve">A. The Stratos Project and MIDA's Role</w:t>
      </w:r>
    </w:p>
    <w:p>
      <w:pPr>
        <w:spacing w:after="100" w:before="100"/>
      </w:pPr>
      <w:r>
        <w:rPr>
          <w:rFonts w:ascii="Arial" w:cs="Arial" w:eastAsia="Arial" w:hAnsi="Arial"/>
          <w:sz w:val="22"/>
          <w:szCs w:val="22"/>
        </w:rPr>
        <w:t xml:space="preserve">The Stratos Project is a proposed 40,000-acre hyperscale AI data center and natural gas power campus in Hansel Valley, Box Elder County — a rural, agricultural area of western Utah. The project was approved by MIDA on April 24, 2026, and by Box Elder County Commission on May 4, 2026. MIDA, operating under Utah Code Title 63H-1, has the authority to bypass normal county zoning, approve development agreements, levy taxes, and issue bonds. Senator Stevenson has been a voting member of the MIDA board since 2008.</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B. J&amp;J Nursery — Stevenson's Business and Its Material Interests in the Stratos Outcome</w:t>
      </w:r>
    </w:p>
    <w:p>
      <w:pPr>
        <w:spacing w:after="100" w:before="100"/>
      </w:pPr>
      <w:r>
        <w:rPr>
          <w:rFonts w:ascii="Arial" w:cs="Arial" w:eastAsia="Arial" w:hAnsi="Arial"/>
          <w:sz w:val="22"/>
          <w:szCs w:val="22"/>
        </w:rPr>
        <w:t xml:space="preserve">J&amp;J Nursery and Garden Center is one of Utah's largest agricultural businesses, operating on over 100 acres of cultivated land with more than five acres of greenhouses and over 100,000 trees under cultivation. The business employs more than 200 people and is built on land held by the Stevenson family for multiple generations.</w:t>
      </w:r>
    </w:p>
    <w:p>
      <w:pPr>
        <w:spacing w:after="60" w:before="60"/>
      </w:pPr>
      <w:r>
        <w:t xml:space="preserve"/>
      </w:r>
    </w:p>
    <w:p>
      <w:pPr>
        <w:spacing w:after="100" w:before="100"/>
      </w:pPr>
      <w:r>
        <w:rPr>
          <w:rFonts w:ascii="Arial" w:cs="Arial" w:eastAsia="Arial" w:hAnsi="Arial"/>
          <w:sz w:val="22"/>
          <w:szCs w:val="22"/>
        </w:rPr>
        <w:t xml:space="preserve">The Stratos Project directly implicates the interests of a large agricultural business like J&amp;J Nursery in multiple ways: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Water rights: The Stratos Project originally filed for water rights that generated approximately 3,900 formal protests from other water users. The developer strategically withdrew the application and plans to refile. A 9-gigawatt campus at full buildout would be among the largest water consumers in the state. Agricultural operations like J&amp;J Nursery depend on the same regional water systems.</w:t>
      </w:r>
    </w:p>
    <w:p>
      <w:pPr>
        <w:pStyle w:val="ListParagraph"/>
        <w:numPr>
          <w:ilvl w:val="0"/>
          <w:numId w:val="2"/>
        </w:numPr>
        <w:spacing w:after="60" w:before="60"/>
      </w:pPr>
      <w:r>
        <w:rPr>
          <w:rFonts w:ascii="Arial" w:cs="Arial" w:eastAsia="Arial" w:hAnsi="Arial"/>
          <w:sz w:val="22"/>
          <w:szCs w:val="22"/>
        </w:rPr>
        <w:t xml:space="preserve">Agricultural land use precedents: MIDA's approval establishes a precedent for converting rural agricultural land to industrial use under quasi-governmental authority, bypassing normal county zoning — a development that directly affects the regulatory environment for all agricultural landholders in Utah.</w:t>
      </w:r>
    </w:p>
    <w:p>
      <w:pPr>
        <w:pStyle w:val="ListParagraph"/>
        <w:numPr>
          <w:ilvl w:val="0"/>
          <w:numId w:val="2"/>
        </w:numPr>
        <w:spacing w:after="60" w:before="60"/>
      </w:pPr>
      <w:r>
        <w:rPr>
          <w:rFonts w:ascii="Arial" w:cs="Arial" w:eastAsia="Arial" w:hAnsi="Arial"/>
          <w:sz w:val="22"/>
          <w:szCs w:val="22"/>
        </w:rPr>
        <w:t xml:space="preserve">State resource allocation: As Chair of the Senate Executive Appropriations Committee — the ultimate authority on state budget allocations — Stevenson's vote to approve a project that will compete for state infrastructure resources, tax revenues, and economic development funding is inseparable from his power over those same budgets.</w:t>
      </w:r>
    </w:p>
    <w:p>
      <w:pPr>
        <w:pStyle w:val="ListParagraph"/>
        <w:numPr>
          <w:ilvl w:val="0"/>
          <w:numId w:val="2"/>
        </w:numPr>
        <w:spacing w:after="60" w:before="60"/>
      </w:pPr>
      <w:r>
        <w:rPr>
          <w:rFonts w:ascii="Arial" w:cs="Arial" w:eastAsia="Arial" w:hAnsi="Arial"/>
          <w:sz w:val="22"/>
          <w:szCs w:val="22"/>
        </w:rPr>
        <w:t xml:space="preserve">Tax concession impact: MIDA approved extraordinary tax concessions for the Stratos developer, including an energy tax cut from 6% to 0.5% and a property tax structure returning 80% to the developer. These concessions reduce the tax base that funds state services agricultural businesses depend upon.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CORE CONFLICT</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Stevenson voted as a MIDA board member to approve a 40,000-acre project with direct implications for water rights, agricultural land use, and state tax revenues — while owning Utah's largest nursery operation on multigenerational family land — without disclosing any of this to the public, MIDA, or his Senate colleagues.</w:t>
            </w:r>
          </w:p>
        </w:tc>
      </w:tr>
    </w:tbl>
    <w:p>
      <w:pPr>
        <w:spacing w:after="60" w:before="60"/>
      </w:pPr>
      <w:r>
        <w:t xml:space="preserve"/>
      </w:r>
    </w:p>
    <w:p>
      <w:pPr>
        <w:pStyle w:val="Heading2"/>
        <w:spacing w:after="120" w:before="280"/>
      </w:pPr>
      <w:r>
        <w:rPr>
          <w:rFonts w:ascii="Arial" w:cs="Arial" w:eastAsia="Arial" w:hAnsi="Arial"/>
          <w:b/>
          <w:bCs/>
          <w:color w:val="2E5496"/>
          <w:sz w:val="24"/>
          <w:szCs w:val="24"/>
        </w:rPr>
        <w:t xml:space="preserve">C. No Conflict of Interest Disclosure Was Made</w:t>
      </w:r>
    </w:p>
    <w:p>
      <w:pPr>
        <w:spacing w:after="100" w:before="100"/>
      </w:pPr>
      <w:r>
        <w:rPr>
          <w:rFonts w:ascii="Arial" w:cs="Arial" w:eastAsia="Arial" w:hAnsi="Arial"/>
          <w:sz w:val="22"/>
          <w:szCs w:val="22"/>
        </w:rPr>
        <w:t xml:space="preserve">There is no public record that Senator Stevenson disclosed his ownership of J&amp;J Nursery, his family's agricultural land holdings, or any conflict of interest analysis prior to voting at the April 24, 2026 MIDA board meeting. The Utah legislative ethics rules — specifically JR6-1-102(h) and JR6-1-201 — require disclosure of conflicts of interest on any legislation or legislative matter. Stevenson's simultaneous roles as MIDA voting member and owner of a large agricultural business materially affected by MIDA's decisions required disclosure before any vote on the Stratos Project.</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D. The Reporter Confrontation — Abuse of Position</w:t>
      </w:r>
    </w:p>
    <w:p>
      <w:pPr>
        <w:spacing w:after="100" w:before="100"/>
      </w:pPr>
      <w:r>
        <w:rPr>
          <w:rFonts w:ascii="Arial" w:cs="Arial" w:eastAsia="Arial" w:hAnsi="Arial"/>
          <w:sz w:val="22"/>
          <w:szCs w:val="22"/>
        </w:rPr>
        <w:t xml:space="preserve">On or about May 6-7, 2026, ABC4 television reporter Bayan Wang visited J&amp;J Nursery to report on the public controversy surrounding the boycott campaign against Stevenson's business. While Wang was lawfully present on or near the nursery property conducting newsgathering, Senator Stevenson — wearing his Utah Senate jacket — approached Wang and his photographer in an aggressive manner. When Wang began recording the interaction, Stevenson physically knocked the reporter's cellphone out of his hand. This confrontation was captured on video and widely reported by multiple news outlets.</w:t>
      </w:r>
    </w:p>
    <w:p>
      <w:pPr>
        <w:spacing w:after="60" w:before="60"/>
      </w:pPr>
      <w:r>
        <w:t xml:space="preserve"/>
      </w:r>
    </w:p>
    <w:p>
      <w:pPr>
        <w:spacing w:after="100" w:before="100"/>
      </w:pPr>
      <w:r>
        <w:rPr>
          <w:rFonts w:ascii="Arial" w:cs="Arial" w:eastAsia="Arial" w:hAnsi="Arial"/>
          <w:sz w:val="22"/>
          <w:szCs w:val="22"/>
        </w:rPr>
        <w:t xml:space="preserve">This conduct raises independent ethical concerns: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A sitting legislator, in his official capacity as identifiable by his Senate jacket, physically interfering with a journalist conducting lawful newsgathering related to his official conduct implicates abuse of official position under JR6-1-102(d)</w:t>
      </w:r>
    </w:p>
    <w:p>
      <w:pPr>
        <w:pStyle w:val="ListParagraph"/>
        <w:numPr>
          <w:ilvl w:val="0"/>
          <w:numId w:val="2"/>
        </w:numPr>
        <w:spacing w:after="60" w:before="60"/>
      </w:pPr>
      <w:r>
        <w:rPr>
          <w:rFonts w:ascii="Arial" w:cs="Arial" w:eastAsia="Arial" w:hAnsi="Arial"/>
          <w:sz w:val="22"/>
          <w:szCs w:val="22"/>
        </w:rPr>
        <w:t xml:space="preserve">The confrontation occurred in direct connection with public scrutiny of his MIDA vote — suggesting an attempt to suppress accountability for conduct the ethics rules are designed to govern</w:t>
      </w:r>
    </w:p>
    <w:p>
      <w:pPr>
        <w:pStyle w:val="ListParagraph"/>
        <w:numPr>
          <w:ilvl w:val="0"/>
          <w:numId w:val="2"/>
        </w:numPr>
        <w:spacing w:after="60" w:before="60"/>
      </w:pPr>
      <w:r>
        <w:rPr>
          <w:rFonts w:ascii="Arial" w:cs="Arial" w:eastAsia="Arial" w:hAnsi="Arial"/>
          <w:sz w:val="22"/>
          <w:szCs w:val="22"/>
        </w:rPr>
        <w:t xml:space="preserve">Stevenson refused all media comment on the conflict of interest questions, responding with only 'No thanks' when contacted by the Salt Lake Tribune — a pattern of avoiding accountability that is relevant to the Commission's assessment of his good faith</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IV. VIOLATIONS ALLEGED</w:t>
      </w:r>
    </w:p>
    <w:p>
      <w:pPr>
        <w:pStyle w:val="Heading2"/>
        <w:spacing w:after="120" w:before="280"/>
      </w:pPr>
      <w:r>
        <w:rPr>
          <w:rFonts w:ascii="Arial" w:cs="Arial" w:eastAsia="Arial" w:hAnsi="Arial"/>
          <w:b/>
          <w:bCs/>
          <w:color w:val="2E5496"/>
          <w:sz w:val="24"/>
          <w:szCs w:val="24"/>
        </w:rPr>
        <w:t xml:space="preserve">Violation 1 — JR6-1-102(h): Failure to Disclose Conflict of Interest</w:t>
      </w:r>
    </w:p>
    <w:p>
      <w:pPr>
        <w:spacing w:after="100" w:before="100"/>
      </w:pPr>
      <w:r>
        <w:rPr>
          <w:rFonts w:ascii="Arial" w:cs="Arial" w:eastAsia="Arial" w:hAnsi="Arial"/>
          <w:sz w:val="22"/>
          <w:szCs w:val="22"/>
        </w:rPr>
        <w:t xml:space="preserve">JR6-1-102(h) requires members of the Senate to disclose any conflict of interest on any legislation or legislative matter as provided in JR6-1-201. Stevenson's ownership of J&amp;J Nursery — a large agricultural business materially affected by the Stratos Project's water rights, land use, and tax implications — constituted a conflict of interest that required disclosure prior to his vote on the April 24, 2026 MIDA approval. No such disclosure was made.</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Violation 2 — JR6-1-102(d): Abuse of Official Position / Violation of Trust</w:t>
      </w:r>
    </w:p>
    <w:p>
      <w:pPr>
        <w:spacing w:after="100" w:before="100"/>
      </w:pPr>
      <w:r>
        <w:rPr>
          <w:rFonts w:ascii="Arial" w:cs="Arial" w:eastAsia="Arial" w:hAnsi="Arial"/>
          <w:sz w:val="22"/>
          <w:szCs w:val="22"/>
        </w:rPr>
        <w:t xml:space="preserve">Stevenson abused his official position in two respects. First, he exercised his vote as a MIDA board member — a position he holds through his role as a legislator — to approve a project in which he had an undisclosed financial and business interest, without any disclosure. Second, his physical confrontation with a journalist investigating the public accountability dimensions of his official conduct constitutes abuse of the trust placed in his office. A legislator who uses his physical presence and official identity (Senate jacket) to intimidate press coverage of his potential conflicts has abused his position.</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Violation 3 — JR6-1-102(g): Using Official Position to Secure Privileges</w:t>
      </w:r>
    </w:p>
    <w:p>
      <w:pPr>
        <w:spacing w:after="100" w:before="100"/>
      </w:pPr>
      <w:r>
        <w:rPr>
          <w:rFonts w:ascii="Arial" w:cs="Arial" w:eastAsia="Arial" w:hAnsi="Arial"/>
          <w:sz w:val="22"/>
          <w:szCs w:val="22"/>
        </w:rPr>
        <w:t xml:space="preserve">Stevenson used his position as a MIDA voting member to participate in approving extraordinary tax concessions and development privileges for the Stratos Project. To the extent his undisclosed business interests were served or protected by elements of the approval — including water rights outcomes, land use precedents, or tax structures favorable to existing agricultural operations — his conduct implicates the prohibition on using official position to secure privileges for himself or others.</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Violation 4 — JR6-1-102(a): Impairment of Independence of Judgment</w:t>
      </w:r>
    </w:p>
    <w:p>
      <w:pPr>
        <w:spacing w:after="100" w:before="100"/>
      </w:pPr>
      <w:r>
        <w:rPr>
          <w:rFonts w:ascii="Arial" w:cs="Arial" w:eastAsia="Arial" w:hAnsi="Arial"/>
          <w:sz w:val="22"/>
          <w:szCs w:val="22"/>
        </w:rPr>
        <w:t xml:space="preserve">A legislator's simultaneous ownership of a major agricultural business materially affected by a land use and water rights decision, combined with his role as the voting MIDA member approving that decision, raises a substantial and documented question as to whether his independence of judgment was impaired. The ethics rules prohibit engaging in any activity that would destroy or impair independence of judgment — precisely the risk created by Stevenson's undisclosed dual role.</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 OPEN QUESTIONS FOR INVESTIGATION</w:t>
      </w:r>
    </w:p>
    <w:p>
      <w:pPr>
        <w:pStyle w:val="ListParagraph"/>
        <w:numPr>
          <w:ilvl w:val="0"/>
          <w:numId w:val="2"/>
        </w:numPr>
        <w:spacing w:after="60" w:before="60"/>
      </w:pPr>
      <w:r>
        <w:rPr>
          <w:rFonts w:ascii="Arial" w:cs="Arial" w:eastAsia="Arial" w:hAnsi="Arial"/>
          <w:sz w:val="22"/>
          <w:szCs w:val="22"/>
        </w:rPr>
        <w:t xml:space="preserve">Did Stevenson make any internal or informal disclosure of his J&amp;J Nursery ownership to MIDA staff or fellow board members prior to the April 24, 2026 vote?</w:t>
      </w:r>
    </w:p>
    <w:p>
      <w:pPr>
        <w:pStyle w:val="ListParagraph"/>
        <w:numPr>
          <w:ilvl w:val="0"/>
          <w:numId w:val="2"/>
        </w:numPr>
        <w:spacing w:after="60" w:before="60"/>
      </w:pPr>
      <w:r>
        <w:rPr>
          <w:rFonts w:ascii="Arial" w:cs="Arial" w:eastAsia="Arial" w:hAnsi="Arial"/>
          <w:sz w:val="22"/>
          <w:szCs w:val="22"/>
        </w:rPr>
        <w:t xml:space="preserve">Has J&amp;J Nursery filed any water rights claims or protests in connection with the Stratos Project application?</w:t>
      </w:r>
    </w:p>
    <w:p>
      <w:pPr>
        <w:pStyle w:val="ListParagraph"/>
        <w:numPr>
          <w:ilvl w:val="0"/>
          <w:numId w:val="2"/>
        </w:numPr>
        <w:spacing w:after="60" w:before="60"/>
      </w:pPr>
      <w:r>
        <w:rPr>
          <w:rFonts w:ascii="Arial" w:cs="Arial" w:eastAsia="Arial" w:hAnsi="Arial"/>
          <w:sz w:val="22"/>
          <w:szCs w:val="22"/>
        </w:rPr>
        <w:t xml:space="preserve">Has J&amp;J Nursery received, applied for, or been in contact with any state agency regarding grants, loans, or other benefits that could be affected by the Stratos Project approval?</w:t>
      </w:r>
    </w:p>
    <w:p>
      <w:pPr>
        <w:pStyle w:val="ListParagraph"/>
        <w:numPr>
          <w:ilvl w:val="0"/>
          <w:numId w:val="2"/>
        </w:numPr>
        <w:spacing w:after="60" w:before="60"/>
      </w:pPr>
      <w:r>
        <w:rPr>
          <w:rFonts w:ascii="Arial" w:cs="Arial" w:eastAsia="Arial" w:hAnsi="Arial"/>
          <w:sz w:val="22"/>
          <w:szCs w:val="22"/>
        </w:rPr>
        <w:t xml:space="preserve">Did Stevenson, in his capacity as Chair of the Senate Executive Appropriations Committee, take any action related to MIDA's budget, enabling statute, or funding that would constitute an additional conflict?</w:t>
      </w:r>
    </w:p>
    <w:p>
      <w:pPr>
        <w:pStyle w:val="ListParagraph"/>
        <w:numPr>
          <w:ilvl w:val="0"/>
          <w:numId w:val="2"/>
        </w:numPr>
        <w:spacing w:after="60" w:before="60"/>
      </w:pPr>
      <w:r>
        <w:rPr>
          <w:rFonts w:ascii="Arial" w:cs="Arial" w:eastAsia="Arial" w:hAnsi="Arial"/>
          <w:sz w:val="22"/>
          <w:szCs w:val="22"/>
        </w:rPr>
        <w:t xml:space="preserve">Did Stevenson file a financial disclosure statement for 2026 that includes his ownership of J&amp;J Nursery and its assessed value — and did that disclosure precede the April 24 vote?</w:t>
      </w:r>
    </w:p>
    <w:p>
      <w:pPr>
        <w:pStyle w:val="ListParagraph"/>
        <w:numPr>
          <w:ilvl w:val="0"/>
          <w:numId w:val="2"/>
        </w:numPr>
        <w:spacing w:after="60" w:before="60"/>
      </w:pPr>
      <w:r>
        <w:rPr>
          <w:rFonts w:ascii="Arial" w:cs="Arial" w:eastAsia="Arial" w:hAnsi="Arial"/>
          <w:sz w:val="22"/>
          <w:szCs w:val="22"/>
        </w:rPr>
        <w:t xml:space="preserve">What was the specific nature of Stevenson's physical contact with reporter Bayan Wang — is it the subject of any law enforcement report or civil proceeding?</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 EVIDENCE SUBMITTED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Exhibit</w:t>
            </w:r>
          </w:p>
        </w:tc>
        <w:tc>
          <w:tcPr>
            <w:tcW w:type="dxa" w:w="7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A</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board meeting records, April 24, 2026 — Stratos Project approval, including voting record showing Stevenson's affirmative vote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B</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J&amp;J Nursery business records — ownership, acreage, employee count, operational scope</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C</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Utah Division of Corporations / DBA records confirming Stevenson's ownership of J&amp;J Nursery and Garden Center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D</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Records of the approximately 3,900 water rights protests filed in connection with the Stratos Project application, demonstrating the material water rights conflict</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development agreement — tax concession terms (energy tax 6% to 0.5%; 80% property tax rebate; letter of completion mechanism)</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F</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Video recording of Senator Stevenson's physical confrontation with ABC4 reporter Bayan Wang at J&amp;J Nursery — publicly available, widely reported</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G</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News reports documenting Stevenson's refusal to comment and J&amp;J Nursery boycott (Salt Lake Tribune, ABC4, Fox 13, May 2026)</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H</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Stevenson's financial disclosure statements — to confirm whether J&amp;J Nursery was disclosed and whether disclosure preceded the vote</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 WITNESSES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Witness</w:t>
            </w:r>
          </w:p>
        </w:tc>
        <w:tc>
          <w:tcPr>
            <w:tcW w:type="dxa" w:w="69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Expected Testimony</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Bayan Wang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ABC4 Reporter. To testify regarding the physical confrontation at J&amp;J Nursery, Stevenson's conduct, and the video recording of the incident.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Paul Morris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Executive Director. To testify regarding whether any conflict of interest disclosure was made by Stevenson prior to or during the April 24 vote, and regarding the basis for the approval.</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[J&amp;J Nursery employees — to be identified]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 testify regarding Stevenson's ownership and active involvement in the business, and the nature of the business's agricultural and water interests.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[Utah Division of Water Rights representative]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To testify regarding water rights protests filed in connection with the Stratos Project and the potential impact on existing agricultural water users in the region.</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[Additional witnesses via subpoena]</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Complainants reserve the right to supplement following document discovery.</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VIII. RELIEF REQUESTED</w:t>
      </w:r>
    </w:p>
    <w:p>
      <w:pPr>
        <w:pStyle w:val="ListParagraph"/>
        <w:numPr>
          <w:ilvl w:val="0"/>
          <w:numId w:val="2"/>
        </w:numPr>
        <w:spacing w:after="60" w:before="60"/>
      </w:pPr>
      <w:r>
        <w:rPr>
          <w:rFonts w:ascii="Arial" w:cs="Arial" w:eastAsia="Arial" w:hAnsi="Arial"/>
          <w:sz w:val="22"/>
          <w:szCs w:val="22"/>
        </w:rPr>
        <w:t xml:space="preserve">Accept this complaint and conduct a full investigation into all allegations herein;</w:t>
      </w:r>
    </w:p>
    <w:p>
      <w:pPr>
        <w:pStyle w:val="ListParagraph"/>
        <w:numPr>
          <w:ilvl w:val="0"/>
          <w:numId w:val="2"/>
        </w:numPr>
        <w:spacing w:after="60" w:before="60"/>
      </w:pPr>
      <w:r>
        <w:rPr>
          <w:rFonts w:ascii="Arial" w:cs="Arial" w:eastAsia="Arial" w:hAnsi="Arial"/>
          <w:sz w:val="22"/>
          <w:szCs w:val="22"/>
        </w:rPr>
        <w:t xml:space="preserve">Subpoena MIDA records relating to the April 24, 2026 approval, including any conflict of interest disclosures made by Stevenson;</w:t>
      </w:r>
    </w:p>
    <w:p>
      <w:pPr>
        <w:pStyle w:val="ListParagraph"/>
        <w:numPr>
          <w:ilvl w:val="0"/>
          <w:numId w:val="2"/>
        </w:numPr>
        <w:spacing w:after="60" w:before="60"/>
      </w:pPr>
      <w:r>
        <w:rPr>
          <w:rFonts w:ascii="Arial" w:cs="Arial" w:eastAsia="Arial" w:hAnsi="Arial"/>
          <w:sz w:val="22"/>
          <w:szCs w:val="22"/>
        </w:rPr>
        <w:t xml:space="preserve">Subpoena Stevenson's financial disclosure statements from 2024 to present;</w:t>
      </w:r>
    </w:p>
    <w:p>
      <w:pPr>
        <w:pStyle w:val="ListParagraph"/>
        <w:numPr>
          <w:ilvl w:val="0"/>
          <w:numId w:val="2"/>
        </w:numPr>
        <w:spacing w:after="60" w:before="60"/>
      </w:pPr>
      <w:r>
        <w:rPr>
          <w:rFonts w:ascii="Arial" w:cs="Arial" w:eastAsia="Arial" w:hAnsi="Arial"/>
          <w:sz w:val="22"/>
          <w:szCs w:val="22"/>
        </w:rPr>
        <w:t xml:space="preserve">Subpoena J&amp;J Nursery business and financial records sufficient to establish the scope of Stevenson's business interests and their relationship to the Stratos Project;</w:t>
      </w:r>
    </w:p>
    <w:p>
      <w:pPr>
        <w:pStyle w:val="ListParagraph"/>
        <w:numPr>
          <w:ilvl w:val="0"/>
          <w:numId w:val="2"/>
        </w:numPr>
        <w:spacing w:after="60" w:before="60"/>
      </w:pPr>
      <w:r>
        <w:rPr>
          <w:rFonts w:ascii="Arial" w:cs="Arial" w:eastAsia="Arial" w:hAnsi="Arial"/>
          <w:sz w:val="22"/>
          <w:szCs w:val="22"/>
        </w:rPr>
        <w:t xml:space="preserve">Investigate the reporter confrontation incident as an independent basis for an abuse of official position finding;</w:t>
      </w:r>
    </w:p>
    <w:p>
      <w:pPr>
        <w:pStyle w:val="ListParagraph"/>
        <w:numPr>
          <w:ilvl w:val="0"/>
          <w:numId w:val="2"/>
        </w:numPr>
        <w:spacing w:after="60" w:before="60"/>
      </w:pPr>
      <w:r>
        <w:rPr>
          <w:rFonts w:ascii="Arial" w:cs="Arial" w:eastAsia="Arial" w:hAnsi="Arial"/>
          <w:sz w:val="22"/>
          <w:szCs w:val="22"/>
        </w:rPr>
        <w:t xml:space="preserve">Issue a public recommendation if the Commission finds the allegations have been proven;</w:t>
      </w:r>
    </w:p>
    <w:p>
      <w:pPr>
        <w:pStyle w:val="ListParagraph"/>
        <w:numPr>
          <w:ilvl w:val="0"/>
          <w:numId w:val="2"/>
        </w:numPr>
        <w:spacing w:after="60" w:before="60"/>
      </w:pPr>
      <w:r>
        <w:rPr>
          <w:rFonts w:ascii="Arial" w:cs="Arial" w:eastAsia="Arial" w:hAnsi="Arial"/>
          <w:sz w:val="22"/>
          <w:szCs w:val="22"/>
        </w:rPr>
        <w:t xml:space="preserve">Refer findings to the Senate Ethics Committee and, if appropriate, to law enforcement;</w:t>
      </w:r>
    </w:p>
    <w:p>
      <w:pPr>
        <w:pStyle w:val="ListParagraph"/>
        <w:numPr>
          <w:ilvl w:val="0"/>
          <w:numId w:val="2"/>
        </w:numPr>
        <w:spacing w:after="60" w:before="60"/>
      </w:pPr>
      <w:r>
        <w:rPr>
          <w:rFonts w:ascii="Arial" w:cs="Arial" w:eastAsia="Arial" w:hAnsi="Arial"/>
          <w:sz w:val="22"/>
          <w:szCs w:val="22"/>
        </w:rPr>
        <w:t xml:space="preserve">Take such other action as the Commission deems appropriate.</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IX. GOOD FAITH CERTIFICATION AND SIGNATURES</w:t>
      </w:r>
    </w:p>
    <w:p>
      <w:pPr>
        <w:spacing w:after="100" w:before="100"/>
      </w:pPr>
      <w:r>
        <w:rPr>
          <w:rFonts w:ascii="Arial" w:cs="Arial" w:eastAsia="Arial" w:hAnsi="Arial"/>
          <w:sz w:val="22"/>
          <w:szCs w:val="22"/>
        </w:rPr>
        <w:t xml:space="preserve">Each complainant certifies that they are a registered Utah voter; that they believe the contents of this complaint to be true and accurate; that this complaint is filed in good faith; and that they understand all statements are subject to penalties of perjury pursuant to JR6-3-101(3)(e)(ii).</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1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1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2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2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p>
      <w:pPr>
        <w:spacing w:after="60" w:before="60"/>
      </w:pPr>
      <w:r>
        <w:t xml:space="preserve"/>
      </w:r>
    </w:p>
    <w:p>
      <w:pPr>
        <w:pBdr>
          <w:bottom w:val="single" w:color="2E5496" w:sz="4" w:space="1"/>
        </w:pBdr>
        <w:spacing w:after="160" w:before="160"/>
      </w:pPr>
      <w:r>
        <w:t xml:space="preserve"/>
      </w:r>
    </w:p>
    <w:p>
      <w:pPr>
        <w:spacing w:after="40" w:before="80"/>
        <w:jc w:val="center"/>
      </w:pPr>
      <w:r>
        <w:rPr>
          <w:rFonts w:ascii="Arial" w:cs="Arial" w:eastAsia="Arial" w:hAnsi="Arial"/>
          <w:i/>
          <w:iCs/>
          <w:color w:val="666666"/>
          <w:sz w:val="18"/>
          <w:szCs w:val="18"/>
        </w:rPr>
        <w:t xml:space="preserve">Filed with the Independent Legislative Ethics Commission, State of Utah</w:t>
      </w:r>
    </w:p>
    <w:p>
      <w:pPr>
        <w:spacing w:after="80" w:before="0"/>
        <w:jc w:val="center"/>
      </w:pPr>
      <w:r>
        <w:rPr>
          <w:rFonts w:ascii="Arial" w:cs="Arial" w:eastAsia="Arial" w:hAnsi="Arial"/>
          <w:i/>
          <w:iCs/>
          <w:color w:val="666666"/>
          <w:sz w:val="18"/>
          <w:szCs w:val="18"/>
        </w:rPr>
        <w:t xml:space="preserve">www.ethics.utah.gov  |  Legislative Joint Rule Title 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2026-05-16T04:24:33.897Z</dcterms:created>
  <dcterms:modified xsi:type="dcterms:W3CDTF">2026-05-16T04:24:33.909Z</dcterms:modified>
</cp:coreProperties>
</file>

<file path=docProps/custom.xml><?xml version="1.0" encoding="utf-8"?>
<Properties xmlns="http://schemas.openxmlformats.org/officeDocument/2006/custom-properties" xmlns:vt="http://schemas.openxmlformats.org/officeDocument/2006/docPropsVTypes"/>
</file>